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2500" cy="95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LRA25系列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tbl>
            <w:tblPr>
              <w:tblW w:w="8291" w:type="dxa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291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2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tbl>
                  <w:tblPr>
                    <w:tblW w:w="8260" w:type="dxa"/>
                    <w:tblInd w:w="1" w:type="dxa"/>
                    <w:tblBorders>
                      <w:top w:val="outset" w:color="000000" w:sz="6" w:space="0"/>
                      <w:left w:val="outset" w:color="000000" w:sz="6" w:space="0"/>
                      <w:bottom w:val="outset" w:color="000000" w:sz="6" w:space="0"/>
                      <w:right w:val="outset" w:color="000000" w:sz="6" w:space="0"/>
                      <w:insideH w:val="outset" w:color="000000" w:sz="6" w:space="0"/>
                      <w:insideV w:val="outset" w:color="000000" w:sz="6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19"/>
                    <w:gridCol w:w="2041"/>
                  </w:tblGrid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6219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型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6219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Panel mount面板安装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bottom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LRA25 LRA25</w:t>
                        </w:r>
                      </w:p>
                    </w:tc>
                  </w:tr>
                </w:tbl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2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br w:type="textWrapping"/>
                  </w:r>
                  <w:r>
                    <w:t>Standard Specifications 标准规格</w:t>
                  </w:r>
                </w:p>
                <w:tbl>
                  <w:tblPr>
                    <w:tblW w:w="8260" w:type="dxa"/>
                    <w:tblInd w:w="1" w:type="dxa"/>
                    <w:tblBorders>
                      <w:top w:val="outset" w:color="000000" w:sz="6" w:space="0"/>
                      <w:left w:val="outset" w:color="000000" w:sz="6" w:space="0"/>
                      <w:bottom w:val="outset" w:color="000000" w:sz="6" w:space="0"/>
                      <w:right w:val="outset" w:color="000000" w:sz="6" w:space="0"/>
                      <w:insideH w:val="outset" w:color="000000" w:sz="6" w:space="0"/>
                      <w:insideV w:val="outset" w:color="000000" w:sz="6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85"/>
                    <w:gridCol w:w="1711"/>
                    <w:gridCol w:w="3164"/>
                  </w:tblGrid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385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Item项目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Unit单位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Standard标准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385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Total resistance range总阻值范围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ohm欧姆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500 to 20K 500至20K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385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Total resistance tolerance总阻值公差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% ％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+ 5( + 2, + 1) + 5（+ 2 + 1）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385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Power rating额定功率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Watt/瓦特/ </w:t>
                        </w:r>
                        <w:r>
                          <w:drawing>
                            <wp:inline distT="0" distB="0" distL="114300" distR="114300">
                              <wp:extent cx="95250" cy="95250"/>
                              <wp:effectExtent l="0" t="0" r="0" b="0"/>
                              <wp:docPr id="2" name="图片 2" descr="IMG_2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图片 2" descr="IMG_256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1.5/70 1.5/70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385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Independent linearity独立线性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% ％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0.5 Max 0.5最大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385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Mechanical angle机械角度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drawing>
                            <wp:inline distT="0" distB="0" distL="114300" distR="114300">
                              <wp:extent cx="95250" cy="95250"/>
                              <wp:effectExtent l="0" t="0" r="0" b="0"/>
                              <wp:docPr id="3" name="图片 3" descr="IMG_2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图片 3" descr="IMG_257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300 300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385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Rotational life旋转寿命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cycles周期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15,000 15000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385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Operating temp.工作温度。 range范围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drawing>
                            <wp:inline distT="0" distB="0" distL="114300" distR="114300">
                              <wp:extent cx="95250" cy="95250"/>
                              <wp:effectExtent l="0" t="0" r="0" b="0"/>
                              <wp:docPr id="4" name="图片 4" descr="IMG_2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图片 4" descr="IMG_258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-10 to +100 -10到+100</w:t>
                        </w:r>
                      </w:p>
                    </w:tc>
                  </w:tr>
                </w:tbl>
                <w:p>
                  <w:pPr>
                    <w:jc w:val="center"/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1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企炬-韩丽萍</cp:lastModifiedBy>
  <dcterms:modified xsi:type="dcterms:W3CDTF">2018-12-28T10:12:39Z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